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FB2" w:rsidRPr="00B5143F" w:rsidRDefault="00947FB2" w:rsidP="00947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514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 мая 2018</w:t>
      </w:r>
      <w:r w:rsidR="000B34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47FB2" w:rsidRPr="00947FB2" w:rsidRDefault="00947FB2" w:rsidP="00947FB2">
      <w:pPr>
        <w:shd w:val="clear" w:color="auto" w:fill="FFFFFF"/>
        <w:spacing w:before="150"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b/>
          <w:color w:val="363636"/>
          <w:sz w:val="28"/>
          <w:szCs w:val="28"/>
          <w:lang w:eastAsia="ru-RU"/>
        </w:rPr>
        <w:t>ПОДВЕДЕНЫ ИТОГИ ЗАОЧНОГО ТУРА КОНКУРСА-ФЕСТИВАЛЯ «СВИРЕЛЬ – ИНСТРУМЕНТ МИРА, ЗДОРОВЬЯ И РАДОСТИ»</w:t>
      </w:r>
    </w:p>
    <w:bookmarkEnd w:id="0"/>
    <w:p w:rsidR="00947FB2" w:rsidRP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10 мая завершилась работа с материалами заочного тура IV конкурса-фестиваля «Свирель – инструмент мира, здоровья и радости» 2017-2018 учебного года.</w:t>
      </w:r>
    </w:p>
    <w:p w:rsidR="00947FB2" w:rsidRP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Для участия в заочном туре было подано 129 заявок, среди которых – представители шести из восьми федеральных округов Российской Федерации: Центрального, Северо-Западного, Южного, Приволжского, Уральского, Дальневосточного.</w:t>
      </w:r>
    </w:p>
    <w:p w:rsidR="00947FB2" w:rsidRP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И это – только конкурс. Ожидается расширение географических границ участников музыкального форума на очном туре в форме конференции на тему «Формирование патриотизма и гражданской идентичности в процессе приобщения детей и подростков к </w:t>
      </w:r>
      <w:proofErr w:type="spellStart"/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музицированию</w:t>
      </w:r>
      <w:proofErr w:type="spellEnd"/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».</w:t>
      </w:r>
    </w:p>
    <w:p w:rsid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947FB2" w:rsidRPr="00947FB2" w:rsidRDefault="000B345A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hyperlink r:id="rId4" w:history="1">
        <w:r w:rsidR="00947FB2" w:rsidRPr="00947FB2">
          <w:rPr>
            <w:rFonts w:ascii="Times New Roman" w:eastAsia="Times New Roman" w:hAnsi="Times New Roman" w:cs="Times New Roman"/>
            <w:color w:val="0065A2"/>
            <w:sz w:val="28"/>
            <w:szCs w:val="28"/>
            <w:lang w:eastAsia="ru-RU"/>
          </w:rPr>
          <w:t>Информационное письмо</w:t>
        </w:r>
      </w:hyperlink>
    </w:p>
    <w:p w:rsidR="00947FB2" w:rsidRP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Всех победителей приглашаем 30 мая – 1 июня в Курск для участия в очном туре. Будут обсуждаться насущные проблемы современности. Также состоится гала-концерт участников с награждением победителей, пройдут научно-практические семинары по обмену опытом и знакомство с Курским краем (о приезде просим сообщить заранее).</w:t>
      </w:r>
    </w:p>
    <w:p w:rsid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947FB2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РЕЗУЛЬТАТЫ заочного тура конкурса-фестиваля «Свирель – инструмент мира, здоровья и радости»:</w:t>
      </w:r>
    </w:p>
    <w:p w:rsidR="00947FB2" w:rsidRPr="00947FB2" w:rsidRDefault="00947FB2" w:rsidP="00947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1. Результаты номинации «Инструментальное музицирование: Свирель»:</w:t>
      </w:r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1.1. </w:t>
      </w:r>
      <w:hyperlink r:id="rId5" w:history="1"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>Результаты по возрастным группам А и В</w:t>
        </w:r>
      </w:hyperlink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1.2. </w:t>
      </w:r>
      <w:hyperlink r:id="rId6" w:history="1"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 xml:space="preserve">Результаты по возрастным группам С, D, </w:t>
        </w:r>
        <w:proofErr w:type="spellStart"/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>Eи</w:t>
        </w:r>
        <w:proofErr w:type="spellEnd"/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 xml:space="preserve"> F.</w:t>
        </w:r>
      </w:hyperlink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1.3. </w:t>
      </w:r>
      <w:hyperlink r:id="rId7" w:history="1"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>Участники первой номинации по всем возрастным группам</w:t>
        </w:r>
      </w:hyperlink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2. </w:t>
      </w:r>
      <w:hyperlink r:id="rId8" w:history="1"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>Результаты номинации «Инструментальное музицирование: Славянская свирель»</w:t>
        </w:r>
      </w:hyperlink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.</w:t>
      </w:r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3. </w:t>
      </w:r>
      <w:hyperlink r:id="rId9" w:history="1">
        <w:r w:rsidRPr="00947FB2">
          <w:rPr>
            <w:rFonts w:ascii="Open Sans" w:eastAsia="Times New Roman" w:hAnsi="Open Sans" w:cs="Times New Roman"/>
            <w:color w:val="0065A2"/>
            <w:sz w:val="21"/>
            <w:szCs w:val="21"/>
            <w:lang w:eastAsia="ru-RU"/>
          </w:rPr>
          <w:t>Результаты номинации «Инструментальное музицирование: Аналоги свирели».</w:t>
        </w:r>
      </w:hyperlink>
    </w:p>
    <w:p w:rsid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</w:p>
    <w:p w:rsidR="00947FB2" w:rsidRPr="00947FB2" w:rsidRDefault="00947FB2" w:rsidP="00947FB2">
      <w:pPr>
        <w:shd w:val="clear" w:color="auto" w:fill="FFFFFF"/>
        <w:spacing w:after="150" w:line="240" w:lineRule="auto"/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</w:pPr>
      <w:r w:rsidRPr="00947FB2">
        <w:rPr>
          <w:rFonts w:ascii="Open Sans" w:eastAsia="Times New Roman" w:hAnsi="Open Sans" w:cs="Times New Roman"/>
          <w:color w:val="363636"/>
          <w:sz w:val="21"/>
          <w:szCs w:val="21"/>
          <w:lang w:eastAsia="ru-RU"/>
        </w:rPr>
        <w:t>Информацию предоставили организаторы конкурса.</w:t>
      </w:r>
    </w:p>
    <w:p w:rsidR="009473F6" w:rsidRDefault="009473F6"/>
    <w:sectPr w:rsidR="00947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712"/>
    <w:rsid w:val="000B345A"/>
    <w:rsid w:val="00542B6E"/>
    <w:rsid w:val="00666712"/>
    <w:rsid w:val="00841299"/>
    <w:rsid w:val="009473F6"/>
    <w:rsid w:val="00947FB2"/>
    <w:rsid w:val="00B5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CF14"/>
  <w15:docId w15:val="{FDA21560-3197-45A9-A9B9-3885B883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7F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7F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47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7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oud.kursksu.ru/kursksu.ru/news/news_16.05.18_fkKyHBed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loud.kursksu.ru/kursksu.ru/news/news_16.05.18_AQ77nQdF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oud.kursksu.ru/kursksu.ru/news/news_16.05.18_DNEiAz3y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loud.kursksu.ru/kursksu.ru/news/news_16.05.18_8bsRYaZ5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cloud.kursksu.ru/kursksu.ru/news/news_16.05.18_Sdr3krdt.pdf" TargetMode="External"/><Relationship Id="rId9" Type="http://schemas.openxmlformats.org/officeDocument/2006/relationships/hyperlink" Target="http://cloud.kursksu.ru/kursksu.ru/news/news_16.05.18_DNQ582f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4</cp:revision>
  <dcterms:created xsi:type="dcterms:W3CDTF">2019-07-08T11:37:00Z</dcterms:created>
  <dcterms:modified xsi:type="dcterms:W3CDTF">2025-08-25T03:07:00Z</dcterms:modified>
</cp:coreProperties>
</file>